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BF" w:rsidRPr="00C34CBF" w:rsidRDefault="00C34CBF" w:rsidP="00C34CBF">
      <w:pPr>
        <w:spacing w:after="0" w:line="360" w:lineRule="atLeast"/>
        <w:jc w:val="right"/>
        <w:rPr>
          <w:rFonts w:ascii="Times New Roman" w:eastAsia="Times New Roman" w:hAnsi="Times New Roman" w:cs="Times New Roman"/>
          <w:bCs/>
          <w:color w:val="444444"/>
          <w:lang w:eastAsia="ru-RU"/>
        </w:rPr>
      </w:pPr>
      <w:r w:rsidRPr="00C34CBF">
        <w:rPr>
          <w:rFonts w:ascii="Times New Roman" w:eastAsia="Times New Roman" w:hAnsi="Times New Roman" w:cs="Times New Roman"/>
          <w:bCs/>
          <w:color w:val="444444"/>
          <w:lang w:eastAsia="ru-RU"/>
        </w:rPr>
        <w:t>Приложение 3</w:t>
      </w:r>
    </w:p>
    <w:p w:rsidR="00C34CBF" w:rsidRDefault="00C34CBF" w:rsidP="00C34CBF">
      <w:pPr>
        <w:pStyle w:val="a6"/>
        <w:jc w:val="right"/>
        <w:rPr>
          <w:bCs/>
        </w:rPr>
      </w:pPr>
      <w:r>
        <w:rPr>
          <w:bCs/>
        </w:rPr>
        <w:t>к с</w:t>
      </w:r>
      <w:r w:rsidRPr="00C34CBF">
        <w:rPr>
          <w:bCs/>
        </w:rPr>
        <w:t>реднесрочн</w:t>
      </w:r>
      <w:r>
        <w:rPr>
          <w:bCs/>
        </w:rPr>
        <w:t>ому</w:t>
      </w:r>
      <w:r w:rsidRPr="00C34CBF">
        <w:rPr>
          <w:bCs/>
        </w:rPr>
        <w:t xml:space="preserve"> финансов</w:t>
      </w:r>
      <w:r>
        <w:rPr>
          <w:bCs/>
        </w:rPr>
        <w:t>ому</w:t>
      </w:r>
      <w:r w:rsidRPr="00C34CBF">
        <w:rPr>
          <w:bCs/>
        </w:rPr>
        <w:t xml:space="preserve"> план</w:t>
      </w:r>
      <w:r>
        <w:rPr>
          <w:bCs/>
        </w:rPr>
        <w:t>у</w:t>
      </w:r>
      <w:r w:rsidRPr="00C34CBF">
        <w:rPr>
          <w:bCs/>
        </w:rPr>
        <w:t xml:space="preserve"> </w:t>
      </w:r>
    </w:p>
    <w:p w:rsidR="00C34CBF" w:rsidRDefault="00C34CBF" w:rsidP="00C34CBF">
      <w:pPr>
        <w:pStyle w:val="a6"/>
        <w:jc w:val="right"/>
        <w:rPr>
          <w:bCs/>
        </w:rPr>
      </w:pPr>
      <w:r w:rsidRPr="00C34CBF">
        <w:rPr>
          <w:bCs/>
        </w:rPr>
        <w:t>Новоавачинского сельского поселения на 2020  - 2022 годы</w:t>
      </w:r>
    </w:p>
    <w:p w:rsidR="00C34CBF" w:rsidRDefault="00C34CBF" w:rsidP="00C34CBF">
      <w:pPr>
        <w:pStyle w:val="a6"/>
        <w:jc w:val="right"/>
        <w:rPr>
          <w:bCs/>
        </w:rPr>
      </w:pPr>
    </w:p>
    <w:p w:rsidR="00C34CBF" w:rsidRPr="00C34CBF" w:rsidRDefault="00C34CBF" w:rsidP="00C34CBF">
      <w:pPr>
        <w:pStyle w:val="a6"/>
        <w:jc w:val="right"/>
      </w:pPr>
    </w:p>
    <w:p w:rsidR="00445786" w:rsidRPr="00F40787" w:rsidRDefault="00445786" w:rsidP="00445786">
      <w:pPr>
        <w:spacing w:after="240" w:line="360" w:lineRule="atLeast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F407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ПОЯСНИТЕЛЬНАЯ ЗАПИСКА К СРЕДНЕСРОЧНОМУ ФИНАНСОВОМУ ПЛАНУ </w:t>
      </w:r>
      <w:r w:rsidR="00B64325" w:rsidRPr="00F407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НОВОАВАЧИНС</w:t>
      </w:r>
      <w:r w:rsidR="0046382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КОГО СЕЛЬСКОГО ПОСЕЛЕНИЯ НА 20</w:t>
      </w:r>
      <w:r w:rsidR="00BA0FB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20</w:t>
      </w:r>
      <w:r w:rsidR="0046382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-202</w:t>
      </w:r>
      <w:r w:rsidR="00BA0FB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</w:t>
      </w:r>
      <w:r w:rsidRPr="00F407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ГОДЫ</w:t>
      </w:r>
    </w:p>
    <w:p w:rsidR="00795DE9" w:rsidRPr="00F40787" w:rsidRDefault="00896D4B" w:rsidP="005F0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среднесрочного финансового плана </w:t>
      </w:r>
      <w:r w:rsidR="009E0B31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Новоавачинс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сельского поселения на 20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подгот</w:t>
      </w:r>
      <w:r w:rsidR="002E7229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овлен в соответствии со статьей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174 Бюджетного кодекса Российской Федерации</w:t>
      </w:r>
      <w:r w:rsidR="00795DE9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95DE9" w:rsidRPr="00F40787">
        <w:rPr>
          <w:rFonts w:ascii="Times New Roman" w:hAnsi="Times New Roman" w:cs="Times New Roman"/>
          <w:sz w:val="28"/>
        </w:rPr>
        <w:t xml:space="preserve"> распоряжением администрации Новоавачинского сельского поселения от 15.12.2014 № 169 «Об утверждении Порядка разработки среднесрочного финансового плана Новоавачинского сельского поселения».</w:t>
      </w:r>
    </w:p>
    <w:p w:rsidR="00827F66" w:rsidRPr="00F40787" w:rsidRDefault="00827F66" w:rsidP="005F0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основных параметров бюджета </w:t>
      </w:r>
      <w:r w:rsidR="00FE729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Новоавачинского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осуществлено в соответствии с Бюджетным кодексом Р</w:t>
      </w:r>
      <w:r w:rsidR="00FE729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оссийской 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FE729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основе основных направлений бюджетной и налоговой политики 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Камчатского края на 20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D4CB5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</w:t>
      </w:r>
      <w:r w:rsidR="004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4CB5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годов. При формировании проекта местного бюджета учитывались федеральные и региональные законы, реестр расходных обязательств </w:t>
      </w:r>
      <w:r w:rsidR="00FE729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Новоавачинского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поселения. За основу при формировании местного бюджета приняты показатели прогноза социально-экономического развития </w:t>
      </w:r>
      <w:r w:rsidR="00FE729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Новоавачинс</w:t>
      </w:r>
      <w:r w:rsidR="00463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сельского поселения до 202</w:t>
      </w:r>
      <w:r w:rsidR="00BA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0225E6" w:rsidRPr="00F40787" w:rsidRDefault="000225E6" w:rsidP="005F02E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</w:rPr>
      </w:pPr>
      <w:r w:rsidRPr="00F40787">
        <w:rPr>
          <w:rFonts w:ascii="Times New Roman" w:hAnsi="Times New Roman" w:cs="Times New Roman"/>
          <w:b w:val="0"/>
          <w:sz w:val="28"/>
          <w:szCs w:val="28"/>
        </w:rPr>
        <w:t>Прогноз налоговых и неналоговых д</w:t>
      </w:r>
      <w:r w:rsidR="0046382B">
        <w:rPr>
          <w:rFonts w:ascii="Times New Roman" w:hAnsi="Times New Roman" w:cs="Times New Roman"/>
          <w:b w:val="0"/>
          <w:sz w:val="28"/>
          <w:szCs w:val="28"/>
        </w:rPr>
        <w:t>оходов бюджета поселения на 20</w:t>
      </w:r>
      <w:r w:rsidR="00BA0FBB">
        <w:rPr>
          <w:rFonts w:ascii="Times New Roman" w:hAnsi="Times New Roman" w:cs="Times New Roman"/>
          <w:b w:val="0"/>
          <w:sz w:val="28"/>
          <w:szCs w:val="28"/>
        </w:rPr>
        <w:t>20</w:t>
      </w:r>
      <w:r w:rsidRPr="00F40787">
        <w:rPr>
          <w:rFonts w:ascii="Times New Roman" w:hAnsi="Times New Roman" w:cs="Times New Roman"/>
          <w:b w:val="0"/>
          <w:sz w:val="28"/>
          <w:szCs w:val="28"/>
        </w:rPr>
        <w:t xml:space="preserve"> год рассчитан с учетом динамики исчисленных и уплаченн</w:t>
      </w:r>
      <w:r w:rsidR="0046382B">
        <w:rPr>
          <w:rFonts w:ascii="Times New Roman" w:hAnsi="Times New Roman" w:cs="Times New Roman"/>
          <w:b w:val="0"/>
          <w:sz w:val="28"/>
          <w:szCs w:val="28"/>
        </w:rPr>
        <w:t>ых сумм поступлений в 201</w:t>
      </w:r>
      <w:r w:rsidR="00BA0FBB">
        <w:rPr>
          <w:rFonts w:ascii="Times New Roman" w:hAnsi="Times New Roman" w:cs="Times New Roman"/>
          <w:b w:val="0"/>
          <w:sz w:val="28"/>
          <w:szCs w:val="28"/>
        </w:rPr>
        <w:t>6</w:t>
      </w:r>
      <w:r w:rsidR="0046382B">
        <w:rPr>
          <w:rFonts w:ascii="Times New Roman" w:hAnsi="Times New Roman" w:cs="Times New Roman"/>
          <w:b w:val="0"/>
          <w:sz w:val="28"/>
          <w:szCs w:val="28"/>
        </w:rPr>
        <w:t xml:space="preserve"> -201</w:t>
      </w:r>
      <w:r w:rsidR="00BA0FBB">
        <w:rPr>
          <w:rFonts w:ascii="Times New Roman" w:hAnsi="Times New Roman" w:cs="Times New Roman"/>
          <w:b w:val="0"/>
          <w:sz w:val="28"/>
          <w:szCs w:val="28"/>
        </w:rPr>
        <w:t>8</w:t>
      </w:r>
      <w:r w:rsidR="0046382B">
        <w:rPr>
          <w:rFonts w:ascii="Times New Roman" w:hAnsi="Times New Roman" w:cs="Times New Roman"/>
          <w:b w:val="0"/>
          <w:sz w:val="28"/>
          <w:szCs w:val="28"/>
        </w:rPr>
        <w:t xml:space="preserve"> годах и </w:t>
      </w:r>
      <w:r w:rsidR="00406843">
        <w:rPr>
          <w:rFonts w:ascii="Times New Roman" w:hAnsi="Times New Roman" w:cs="Times New Roman"/>
          <w:b w:val="0"/>
          <w:sz w:val="28"/>
          <w:szCs w:val="28"/>
        </w:rPr>
        <w:t>9</w:t>
      </w:r>
      <w:r w:rsidR="0046382B">
        <w:rPr>
          <w:rFonts w:ascii="Times New Roman" w:hAnsi="Times New Roman" w:cs="Times New Roman"/>
          <w:b w:val="0"/>
          <w:sz w:val="28"/>
          <w:szCs w:val="28"/>
        </w:rPr>
        <w:t xml:space="preserve"> месяцев 201</w:t>
      </w:r>
      <w:r w:rsidR="00BA0FBB">
        <w:rPr>
          <w:rFonts w:ascii="Times New Roman" w:hAnsi="Times New Roman" w:cs="Times New Roman"/>
          <w:b w:val="0"/>
          <w:sz w:val="28"/>
          <w:szCs w:val="28"/>
        </w:rPr>
        <w:t>9</w:t>
      </w:r>
      <w:r w:rsidRPr="00F40787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</w:p>
    <w:p w:rsidR="000225E6" w:rsidRPr="00F40787" w:rsidRDefault="000225E6" w:rsidP="005F0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787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46382B">
        <w:rPr>
          <w:rFonts w:ascii="Times New Roman" w:hAnsi="Times New Roman" w:cs="Times New Roman"/>
          <w:sz w:val="28"/>
          <w:szCs w:val="28"/>
        </w:rPr>
        <w:t>проект бюджета поселения на 20</w:t>
      </w:r>
      <w:r w:rsidR="00BA0FBB">
        <w:rPr>
          <w:rFonts w:ascii="Times New Roman" w:hAnsi="Times New Roman" w:cs="Times New Roman"/>
          <w:sz w:val="28"/>
          <w:szCs w:val="28"/>
        </w:rPr>
        <w:t>20</w:t>
      </w:r>
      <w:r w:rsidRPr="00F40787">
        <w:rPr>
          <w:rFonts w:ascii="Times New Roman" w:hAnsi="Times New Roman" w:cs="Times New Roman"/>
          <w:sz w:val="28"/>
          <w:szCs w:val="28"/>
        </w:rPr>
        <w:t xml:space="preserve"> год сформирован в объеме </w:t>
      </w:r>
      <w:r w:rsidR="00BA0FBB">
        <w:rPr>
          <w:rFonts w:ascii="Times New Roman" w:hAnsi="Times New Roman" w:cs="Times New Roman"/>
          <w:sz w:val="28"/>
          <w:szCs w:val="28"/>
        </w:rPr>
        <w:t xml:space="preserve">62 180,67136 </w:t>
      </w:r>
      <w:r w:rsidR="000C78EE">
        <w:rPr>
          <w:rFonts w:ascii="Times New Roman" w:hAnsi="Times New Roman" w:cs="Times New Roman"/>
          <w:sz w:val="28"/>
          <w:szCs w:val="28"/>
        </w:rPr>
        <w:t xml:space="preserve"> </w:t>
      </w:r>
      <w:r w:rsidRPr="00F40787">
        <w:rPr>
          <w:rFonts w:ascii="Times New Roman" w:hAnsi="Times New Roman" w:cs="Times New Roman"/>
          <w:sz w:val="28"/>
          <w:szCs w:val="28"/>
        </w:rPr>
        <w:t>тыс.</w:t>
      </w:r>
      <w:r w:rsidR="00BA0FBB">
        <w:rPr>
          <w:rFonts w:ascii="Times New Roman" w:hAnsi="Times New Roman" w:cs="Times New Roman"/>
          <w:sz w:val="28"/>
          <w:szCs w:val="28"/>
        </w:rPr>
        <w:t xml:space="preserve"> </w:t>
      </w:r>
      <w:r w:rsidRPr="00F40787">
        <w:rPr>
          <w:rFonts w:ascii="Times New Roman" w:hAnsi="Times New Roman" w:cs="Times New Roman"/>
          <w:sz w:val="28"/>
          <w:szCs w:val="28"/>
        </w:rPr>
        <w:t>рублей.</w:t>
      </w:r>
      <w:r w:rsidR="00BA0FBB">
        <w:rPr>
          <w:rFonts w:ascii="Times New Roman" w:hAnsi="Times New Roman" w:cs="Times New Roman"/>
          <w:sz w:val="28"/>
          <w:szCs w:val="28"/>
        </w:rPr>
        <w:t xml:space="preserve"> </w:t>
      </w:r>
      <w:r w:rsidRPr="00F40787">
        <w:rPr>
          <w:rFonts w:ascii="Times New Roman" w:hAnsi="Times New Roman" w:cs="Times New Roman"/>
          <w:sz w:val="28"/>
          <w:szCs w:val="28"/>
        </w:rPr>
        <w:t xml:space="preserve"> Фин</w:t>
      </w:r>
      <w:r w:rsidR="0046382B">
        <w:rPr>
          <w:rFonts w:ascii="Times New Roman" w:hAnsi="Times New Roman" w:cs="Times New Roman"/>
          <w:sz w:val="28"/>
          <w:szCs w:val="28"/>
        </w:rPr>
        <w:t>ансовая помощь поселению на 20</w:t>
      </w:r>
      <w:r w:rsidR="00BA0FBB">
        <w:rPr>
          <w:rFonts w:ascii="Times New Roman" w:hAnsi="Times New Roman" w:cs="Times New Roman"/>
          <w:sz w:val="28"/>
          <w:szCs w:val="28"/>
        </w:rPr>
        <w:t>20</w:t>
      </w:r>
      <w:r w:rsidRPr="00F40787">
        <w:rPr>
          <w:rFonts w:ascii="Times New Roman" w:hAnsi="Times New Roman" w:cs="Times New Roman"/>
          <w:sz w:val="28"/>
          <w:szCs w:val="28"/>
        </w:rPr>
        <w:t xml:space="preserve"> год запл</w:t>
      </w:r>
      <w:r w:rsidR="0046382B">
        <w:rPr>
          <w:rFonts w:ascii="Times New Roman" w:hAnsi="Times New Roman" w:cs="Times New Roman"/>
          <w:sz w:val="28"/>
          <w:szCs w:val="28"/>
        </w:rPr>
        <w:t>анирована на уровне 201</w:t>
      </w:r>
      <w:r w:rsidR="00BA0FBB">
        <w:rPr>
          <w:rFonts w:ascii="Times New Roman" w:hAnsi="Times New Roman" w:cs="Times New Roman"/>
          <w:sz w:val="28"/>
          <w:szCs w:val="28"/>
        </w:rPr>
        <w:t>9</w:t>
      </w:r>
      <w:r w:rsidRPr="00F40787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0C78EE">
        <w:rPr>
          <w:rFonts w:ascii="Times New Roman" w:hAnsi="Times New Roman" w:cs="Times New Roman"/>
          <w:sz w:val="28"/>
          <w:szCs w:val="28"/>
        </w:rPr>
        <w:t xml:space="preserve"> </w:t>
      </w:r>
      <w:r w:rsidR="00BA0FBB">
        <w:rPr>
          <w:rFonts w:ascii="Times New Roman" w:hAnsi="Times New Roman" w:cs="Times New Roman"/>
          <w:sz w:val="28"/>
          <w:szCs w:val="28"/>
        </w:rPr>
        <w:t>30 177,73329 тыс.</w:t>
      </w:r>
      <w:r w:rsidR="000C78EE">
        <w:rPr>
          <w:rFonts w:ascii="Times New Roman" w:hAnsi="Times New Roman" w:cs="Times New Roman"/>
          <w:sz w:val="28"/>
          <w:szCs w:val="28"/>
        </w:rPr>
        <w:t xml:space="preserve"> </w:t>
      </w:r>
      <w:r w:rsidRPr="00F40787">
        <w:rPr>
          <w:rFonts w:ascii="Times New Roman" w:hAnsi="Times New Roman" w:cs="Times New Roman"/>
          <w:sz w:val="28"/>
          <w:szCs w:val="28"/>
        </w:rPr>
        <w:t>руб</w:t>
      </w:r>
      <w:r w:rsidR="00BA0FBB">
        <w:rPr>
          <w:rFonts w:ascii="Times New Roman" w:hAnsi="Times New Roman" w:cs="Times New Roman"/>
          <w:sz w:val="28"/>
          <w:szCs w:val="28"/>
        </w:rPr>
        <w:t>лей</w:t>
      </w:r>
      <w:r w:rsidRPr="00F40787">
        <w:rPr>
          <w:rFonts w:ascii="Times New Roman" w:hAnsi="Times New Roman" w:cs="Times New Roman"/>
          <w:sz w:val="28"/>
          <w:szCs w:val="28"/>
        </w:rPr>
        <w:t>, т.к. Елизовским муниципальным районом не представлен прогнозный объем поступлений.</w:t>
      </w:r>
    </w:p>
    <w:p w:rsidR="000225E6" w:rsidRPr="00F40787" w:rsidRDefault="000225E6" w:rsidP="005F0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787">
        <w:rPr>
          <w:rFonts w:ascii="Times New Roman" w:hAnsi="Times New Roman" w:cs="Times New Roman"/>
          <w:sz w:val="28"/>
          <w:szCs w:val="28"/>
        </w:rPr>
        <w:t xml:space="preserve">По расходам </w:t>
      </w:r>
      <w:r w:rsidR="0046382B">
        <w:rPr>
          <w:rFonts w:ascii="Times New Roman" w:hAnsi="Times New Roman" w:cs="Times New Roman"/>
          <w:sz w:val="28"/>
          <w:szCs w:val="28"/>
        </w:rPr>
        <w:t>проект бюджета поселения на 20</w:t>
      </w:r>
      <w:r w:rsidR="00BA0FBB">
        <w:rPr>
          <w:rFonts w:ascii="Times New Roman" w:hAnsi="Times New Roman" w:cs="Times New Roman"/>
          <w:sz w:val="28"/>
          <w:szCs w:val="28"/>
        </w:rPr>
        <w:t>20</w:t>
      </w:r>
      <w:r w:rsidRPr="00F40787">
        <w:rPr>
          <w:rFonts w:ascii="Times New Roman" w:hAnsi="Times New Roman" w:cs="Times New Roman"/>
          <w:sz w:val="28"/>
          <w:szCs w:val="28"/>
        </w:rPr>
        <w:t xml:space="preserve"> год сформирован в объеме</w:t>
      </w:r>
      <w:r w:rsidRPr="00F40787">
        <w:rPr>
          <w:rFonts w:ascii="Times New Roman" w:hAnsi="Times New Roman" w:cs="Times New Roman"/>
          <w:i/>
          <w:iCs/>
        </w:rPr>
        <w:t> </w:t>
      </w:r>
      <w:r w:rsidR="00BA0FBB">
        <w:rPr>
          <w:rFonts w:ascii="Times New Roman" w:hAnsi="Times New Roman" w:cs="Times New Roman"/>
          <w:iCs/>
          <w:sz w:val="28"/>
          <w:szCs w:val="28"/>
        </w:rPr>
        <w:t>62 820,67136 тыс.</w:t>
      </w:r>
      <w:r w:rsidR="000C78EE">
        <w:rPr>
          <w:rFonts w:ascii="Times New Roman" w:hAnsi="Times New Roman" w:cs="Times New Roman"/>
          <w:i/>
          <w:iCs/>
        </w:rPr>
        <w:t xml:space="preserve"> </w:t>
      </w:r>
      <w:r w:rsidRPr="00F40787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4A69D9" w:rsidRPr="00F40787" w:rsidRDefault="004A69D9" w:rsidP="005F0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ограниченности финансовых возможностей бюджет поселения сбалансирован путем определения приоритетных видов расходных обязательств:</w:t>
      </w:r>
    </w:p>
    <w:p w:rsidR="004A69D9" w:rsidRPr="00F40787" w:rsidRDefault="004A69D9" w:rsidP="005F0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выполнения функций местной ад</w:t>
      </w:r>
      <w:r w:rsidR="00BB621B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министрации, Собрания депутатов, учреждений культуры.</w:t>
      </w:r>
    </w:p>
    <w:p w:rsidR="004A69D9" w:rsidRPr="00F40787" w:rsidRDefault="004A69D9" w:rsidP="005F0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работ, оплата услуг по важнейшим направлениям деятельности местной администрации: а) благоустройство; б) культура; в) пожарная безопасность; г)</w:t>
      </w:r>
      <w:r w:rsidR="004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дорог поселения; д) </w:t>
      </w:r>
      <w:r w:rsidR="00D720E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r w:rsidR="008221F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физической культуры и </w:t>
      </w:r>
      <w:r w:rsidR="00D720E3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массового спорта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е) социальная политика</w:t>
      </w:r>
      <w:r w:rsidR="000B0D02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ж) содержание муниципального имущества</w:t>
      </w:r>
      <w:r w:rsidR="00142C55"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з) коммунальное хозяйство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25E6" w:rsidRPr="00F40787" w:rsidRDefault="000225E6" w:rsidP="0017677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C78EE">
        <w:rPr>
          <w:rFonts w:ascii="Times New Roman" w:hAnsi="Times New Roman" w:cs="Times New Roman"/>
          <w:sz w:val="28"/>
          <w:szCs w:val="28"/>
        </w:rPr>
        <w:t>Формирование объема и структуры ра</w:t>
      </w:r>
      <w:r w:rsidR="007479AD" w:rsidRPr="000C78EE">
        <w:rPr>
          <w:rFonts w:ascii="Times New Roman" w:hAnsi="Times New Roman" w:cs="Times New Roman"/>
          <w:sz w:val="28"/>
          <w:szCs w:val="28"/>
        </w:rPr>
        <w:t>сходов бюджета поселения на 20</w:t>
      </w:r>
      <w:r w:rsidR="00BA0FBB">
        <w:rPr>
          <w:rFonts w:ascii="Times New Roman" w:hAnsi="Times New Roman" w:cs="Times New Roman"/>
          <w:sz w:val="28"/>
          <w:szCs w:val="28"/>
        </w:rPr>
        <w:t>20</w:t>
      </w:r>
      <w:r w:rsidRPr="000C78EE">
        <w:rPr>
          <w:rFonts w:ascii="Times New Roman" w:hAnsi="Times New Roman" w:cs="Times New Roman"/>
          <w:sz w:val="28"/>
          <w:szCs w:val="28"/>
        </w:rPr>
        <w:t xml:space="preserve"> год осуществлялось</w:t>
      </w:r>
      <w:r w:rsidR="009E159E" w:rsidRPr="000C78EE">
        <w:rPr>
          <w:rFonts w:ascii="Times New Roman" w:hAnsi="Times New Roman" w:cs="Times New Roman"/>
          <w:sz w:val="28"/>
          <w:szCs w:val="28"/>
        </w:rPr>
        <w:t xml:space="preserve"> с </w:t>
      </w:r>
      <w:r w:rsidR="000C78EE" w:rsidRPr="000C78EE">
        <w:rPr>
          <w:rFonts w:ascii="Times New Roman" w:hAnsi="Times New Roman" w:cs="Times New Roman"/>
          <w:sz w:val="28"/>
          <w:szCs w:val="28"/>
        </w:rPr>
        <w:t xml:space="preserve">учетом </w:t>
      </w:r>
      <w:r w:rsidR="00AB2C5F">
        <w:rPr>
          <w:rFonts w:ascii="Times New Roman" w:hAnsi="Times New Roman" w:cs="Times New Roman"/>
          <w:sz w:val="28"/>
          <w:szCs w:val="28"/>
        </w:rPr>
        <w:t xml:space="preserve"> индексации с 01 октября 2020 года</w:t>
      </w:r>
      <w:r w:rsidR="000C78EE" w:rsidRPr="000C78EE">
        <w:rPr>
          <w:rFonts w:ascii="Times New Roman" w:hAnsi="Times New Roman" w:cs="Times New Roman"/>
          <w:sz w:val="28"/>
          <w:szCs w:val="28"/>
        </w:rPr>
        <w:t xml:space="preserve"> </w:t>
      </w:r>
      <w:r w:rsidR="00406843">
        <w:rPr>
          <w:rFonts w:ascii="Times New Roman" w:hAnsi="Times New Roman" w:cs="Times New Roman"/>
          <w:sz w:val="28"/>
          <w:szCs w:val="28"/>
        </w:rPr>
        <w:t xml:space="preserve"> </w:t>
      </w:r>
      <w:r w:rsidR="000C78EE" w:rsidRPr="000C78EE">
        <w:rPr>
          <w:rFonts w:ascii="Times New Roman" w:hAnsi="Times New Roman" w:cs="Times New Roman"/>
          <w:sz w:val="28"/>
          <w:szCs w:val="28"/>
        </w:rPr>
        <w:t xml:space="preserve">на </w:t>
      </w:r>
      <w:r w:rsidR="00BA0FBB">
        <w:rPr>
          <w:rFonts w:ascii="Times New Roman" w:hAnsi="Times New Roman" w:cs="Times New Roman"/>
          <w:sz w:val="28"/>
          <w:szCs w:val="28"/>
        </w:rPr>
        <w:t>3,8</w:t>
      </w:r>
      <w:r w:rsidR="000C78EE" w:rsidRPr="000C78EE">
        <w:rPr>
          <w:rFonts w:ascii="Times New Roman" w:hAnsi="Times New Roman" w:cs="Times New Roman"/>
          <w:sz w:val="28"/>
          <w:szCs w:val="28"/>
        </w:rPr>
        <w:t>%</w:t>
      </w:r>
      <w:r w:rsidR="00AB2C5F">
        <w:rPr>
          <w:rFonts w:ascii="Times New Roman" w:hAnsi="Times New Roman" w:cs="Times New Roman"/>
          <w:sz w:val="28"/>
          <w:szCs w:val="28"/>
        </w:rPr>
        <w:t xml:space="preserve"> </w:t>
      </w:r>
      <w:r w:rsidR="00F03E31">
        <w:rPr>
          <w:rFonts w:ascii="Times New Roman" w:hAnsi="Times New Roman" w:cs="Times New Roman"/>
          <w:sz w:val="28"/>
          <w:szCs w:val="28"/>
        </w:rPr>
        <w:t xml:space="preserve"> </w:t>
      </w:r>
      <w:r w:rsidR="00AB2C5F" w:rsidRPr="00406843">
        <w:rPr>
          <w:rFonts w:ascii="Times New Roman" w:hAnsi="Times New Roman" w:cs="Times New Roman"/>
          <w:sz w:val="28"/>
          <w:szCs w:val="28"/>
        </w:rPr>
        <w:t>заработной платы</w:t>
      </w:r>
      <w:r w:rsidR="00AB2C5F">
        <w:rPr>
          <w:sz w:val="28"/>
          <w:szCs w:val="28"/>
        </w:rPr>
        <w:t xml:space="preserve"> </w:t>
      </w:r>
      <w:r w:rsidR="00406843" w:rsidRPr="00406843">
        <w:rPr>
          <w:rFonts w:ascii="Times New Roman" w:hAnsi="Times New Roman" w:cs="Times New Roman"/>
          <w:sz w:val="28"/>
          <w:szCs w:val="28"/>
        </w:rPr>
        <w:t xml:space="preserve">на </w:t>
      </w:r>
      <w:r w:rsidR="000C78EE" w:rsidRPr="000C7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выполнения функций муниципальных </w:t>
      </w:r>
      <w:r w:rsidR="000C78EE" w:rsidRPr="000C78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казенных учреждений, финансируемых из местного бюджета, в части оплаты труда работникам учреждений культуры, </w:t>
      </w:r>
      <w:r w:rsidR="000C78EE" w:rsidRPr="000C78EE">
        <w:rPr>
          <w:rFonts w:ascii="Times New Roman" w:hAnsi="Times New Roman" w:cs="Times New Roman"/>
          <w:sz w:val="28"/>
          <w:szCs w:val="28"/>
        </w:rPr>
        <w:t>на обеспечение выполнения функций органов местного самоуправления, финансируемых из местного бюджета, в части оплаты труда работников, занимающих должности служащих</w:t>
      </w:r>
      <w:proofErr w:type="gramEnd"/>
      <w:r w:rsidR="000C78EE" w:rsidRPr="000C78EE">
        <w:rPr>
          <w:rFonts w:ascii="Times New Roman" w:hAnsi="Times New Roman" w:cs="Times New Roman"/>
          <w:sz w:val="28"/>
          <w:szCs w:val="28"/>
        </w:rPr>
        <w:t>, а также работающих по профессиям рабочих</w:t>
      </w:r>
      <w:r w:rsidRPr="00F40787">
        <w:rPr>
          <w:rFonts w:ascii="Times New Roman" w:hAnsi="Times New Roman" w:cs="Times New Roman"/>
          <w:sz w:val="28"/>
          <w:szCs w:val="28"/>
        </w:rPr>
        <w:t>, прочие материальные расходы сохранены</w:t>
      </w:r>
      <w:r w:rsidR="007479AD">
        <w:rPr>
          <w:rFonts w:ascii="Times New Roman" w:hAnsi="Times New Roman" w:cs="Times New Roman"/>
          <w:sz w:val="28"/>
          <w:szCs w:val="28"/>
        </w:rPr>
        <w:t xml:space="preserve"> на уровне 201</w:t>
      </w:r>
      <w:r w:rsidR="00AB2C5F">
        <w:rPr>
          <w:rFonts w:ascii="Times New Roman" w:hAnsi="Times New Roman" w:cs="Times New Roman"/>
          <w:sz w:val="28"/>
          <w:szCs w:val="28"/>
        </w:rPr>
        <w:t>9</w:t>
      </w:r>
      <w:r w:rsidRPr="00F40787">
        <w:rPr>
          <w:rFonts w:ascii="Times New Roman" w:hAnsi="Times New Roman" w:cs="Times New Roman"/>
          <w:sz w:val="28"/>
          <w:szCs w:val="28"/>
        </w:rPr>
        <w:t xml:space="preserve"> года (по состоянию на </w:t>
      </w:r>
      <w:r w:rsidR="00406843">
        <w:rPr>
          <w:rFonts w:ascii="Times New Roman" w:hAnsi="Times New Roman" w:cs="Times New Roman"/>
          <w:sz w:val="28"/>
          <w:szCs w:val="28"/>
        </w:rPr>
        <w:t>0</w:t>
      </w:r>
      <w:r w:rsidRPr="00F40787">
        <w:rPr>
          <w:rFonts w:ascii="Times New Roman" w:hAnsi="Times New Roman" w:cs="Times New Roman"/>
          <w:sz w:val="28"/>
          <w:szCs w:val="28"/>
        </w:rPr>
        <w:t xml:space="preserve">1 октября). </w:t>
      </w:r>
    </w:p>
    <w:p w:rsidR="006267CC" w:rsidRPr="00F40787" w:rsidRDefault="006267CC" w:rsidP="005F0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Новоавачинск</w:t>
      </w:r>
      <w:r w:rsidR="0074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 сельского поселения на 20</w:t>
      </w:r>
      <w:r w:rsidR="00AB2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4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2021 и 202</w:t>
      </w:r>
      <w:r w:rsidR="00AB2C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4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сформирован </w:t>
      </w:r>
      <w:r w:rsidRPr="00DE7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дефицитный.</w:t>
      </w:r>
    </w:p>
    <w:p w:rsidR="00BE7988" w:rsidRPr="00F40787" w:rsidRDefault="00BE7988" w:rsidP="005F02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среднесрочного финансового плана </w:t>
      </w:r>
      <w:r w:rsidR="000E4F4E" w:rsidRPr="00F407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Новоавачинского сельского поселения</w:t>
      </w:r>
      <w:r w:rsidRPr="00F40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носят индикативный характер на основе следующих показателей:</w:t>
      </w:r>
    </w:p>
    <w:p w:rsidR="00BE7988" w:rsidRPr="00F40787" w:rsidRDefault="005307AB" w:rsidP="005F02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787">
        <w:rPr>
          <w:rFonts w:ascii="Times New Roman" w:hAnsi="Times New Roman" w:cs="Times New Roman"/>
          <w:sz w:val="28"/>
          <w:szCs w:val="28"/>
        </w:rPr>
        <w:t xml:space="preserve">- </w:t>
      </w:r>
      <w:r w:rsidR="00AB7BA9" w:rsidRPr="00F40787">
        <w:rPr>
          <w:rFonts w:ascii="Times New Roman" w:hAnsi="Times New Roman" w:cs="Times New Roman"/>
          <w:sz w:val="28"/>
          <w:szCs w:val="28"/>
        </w:rPr>
        <w:t>уровня инфляции, не</w:t>
      </w:r>
      <w:r w:rsidR="00400BFD" w:rsidRPr="00F40787">
        <w:rPr>
          <w:rFonts w:ascii="Times New Roman" w:hAnsi="Times New Roman" w:cs="Times New Roman"/>
          <w:sz w:val="28"/>
          <w:szCs w:val="28"/>
        </w:rPr>
        <w:t xml:space="preserve"> превышающего соответст</w:t>
      </w:r>
      <w:r w:rsidR="007479AD">
        <w:rPr>
          <w:rFonts w:ascii="Times New Roman" w:hAnsi="Times New Roman" w:cs="Times New Roman"/>
          <w:sz w:val="28"/>
          <w:szCs w:val="28"/>
        </w:rPr>
        <w:t>венно 4,0 процента (декабрь 202</w:t>
      </w:r>
      <w:r w:rsidR="00DE70FD">
        <w:rPr>
          <w:rFonts w:ascii="Times New Roman" w:hAnsi="Times New Roman" w:cs="Times New Roman"/>
          <w:sz w:val="28"/>
          <w:szCs w:val="28"/>
        </w:rPr>
        <w:t>1</w:t>
      </w:r>
      <w:r w:rsidR="007479AD">
        <w:rPr>
          <w:rFonts w:ascii="Times New Roman" w:hAnsi="Times New Roman" w:cs="Times New Roman"/>
          <w:sz w:val="28"/>
          <w:szCs w:val="28"/>
        </w:rPr>
        <w:t xml:space="preserve"> года к декабрю 20</w:t>
      </w:r>
      <w:r w:rsidR="00DE70FD">
        <w:rPr>
          <w:rFonts w:ascii="Times New Roman" w:hAnsi="Times New Roman" w:cs="Times New Roman"/>
          <w:sz w:val="28"/>
          <w:szCs w:val="28"/>
        </w:rPr>
        <w:t>20</w:t>
      </w:r>
      <w:r w:rsidR="00AB7BA9" w:rsidRPr="00F40787">
        <w:rPr>
          <w:rFonts w:ascii="Times New Roman" w:hAnsi="Times New Roman" w:cs="Times New Roman"/>
          <w:sz w:val="28"/>
          <w:szCs w:val="28"/>
        </w:rPr>
        <w:t xml:space="preserve"> го</w:t>
      </w:r>
      <w:r w:rsidR="007479AD">
        <w:rPr>
          <w:rFonts w:ascii="Times New Roman" w:hAnsi="Times New Roman" w:cs="Times New Roman"/>
          <w:sz w:val="28"/>
          <w:szCs w:val="28"/>
        </w:rPr>
        <w:t>да) и 4,0 процента (декабрь 202</w:t>
      </w:r>
      <w:r w:rsidR="00DE70FD">
        <w:rPr>
          <w:rFonts w:ascii="Times New Roman" w:hAnsi="Times New Roman" w:cs="Times New Roman"/>
          <w:sz w:val="28"/>
          <w:szCs w:val="28"/>
        </w:rPr>
        <w:t>2</w:t>
      </w:r>
      <w:r w:rsidR="007479AD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DE70FD">
        <w:rPr>
          <w:rFonts w:ascii="Times New Roman" w:hAnsi="Times New Roman" w:cs="Times New Roman"/>
          <w:sz w:val="28"/>
          <w:szCs w:val="28"/>
        </w:rPr>
        <w:t>1</w:t>
      </w:r>
      <w:r w:rsidR="00AB7BA9" w:rsidRPr="00F40787">
        <w:rPr>
          <w:rFonts w:ascii="Times New Roman" w:hAnsi="Times New Roman" w:cs="Times New Roman"/>
          <w:sz w:val="28"/>
          <w:szCs w:val="28"/>
        </w:rPr>
        <w:t xml:space="preserve"> года)</w:t>
      </w:r>
      <w:r w:rsidRPr="00F40787">
        <w:rPr>
          <w:rFonts w:ascii="Times New Roman" w:hAnsi="Times New Roman" w:cs="Times New Roman"/>
          <w:sz w:val="28"/>
          <w:szCs w:val="28"/>
        </w:rPr>
        <w:t>.</w:t>
      </w:r>
    </w:p>
    <w:p w:rsidR="008D7EF2" w:rsidRPr="00F40787" w:rsidRDefault="008D7EF2" w:rsidP="005F02E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0787">
        <w:rPr>
          <w:sz w:val="28"/>
          <w:szCs w:val="28"/>
        </w:rPr>
        <w:t xml:space="preserve">Динамика изменений </w:t>
      </w:r>
      <w:r w:rsidRPr="00F40787">
        <w:rPr>
          <w:color w:val="auto"/>
          <w:sz w:val="28"/>
          <w:szCs w:val="28"/>
        </w:rPr>
        <w:t>финансового плана бюджета Новоавачинс</w:t>
      </w:r>
      <w:r w:rsidR="007479AD">
        <w:rPr>
          <w:color w:val="auto"/>
          <w:sz w:val="28"/>
          <w:szCs w:val="28"/>
        </w:rPr>
        <w:t>кого сельского поселения на 2019 год-2021</w:t>
      </w:r>
      <w:r w:rsidRPr="00F40787">
        <w:rPr>
          <w:color w:val="auto"/>
          <w:sz w:val="28"/>
          <w:szCs w:val="28"/>
        </w:rPr>
        <w:t xml:space="preserve"> годы приведена в таблице</w:t>
      </w:r>
      <w:r w:rsidR="00F65A4B" w:rsidRPr="00F40787">
        <w:rPr>
          <w:color w:val="auto"/>
          <w:sz w:val="28"/>
          <w:szCs w:val="28"/>
        </w:rPr>
        <w:t xml:space="preserve"> (в тыс</w:t>
      </w:r>
      <w:proofErr w:type="gramStart"/>
      <w:r w:rsidR="00F65A4B" w:rsidRPr="00F40787">
        <w:rPr>
          <w:color w:val="auto"/>
          <w:sz w:val="28"/>
          <w:szCs w:val="28"/>
        </w:rPr>
        <w:t>.р</w:t>
      </w:r>
      <w:proofErr w:type="gramEnd"/>
      <w:r w:rsidR="00F65A4B" w:rsidRPr="00F40787">
        <w:rPr>
          <w:color w:val="auto"/>
          <w:sz w:val="28"/>
          <w:szCs w:val="28"/>
        </w:rPr>
        <w:t>уб.)</w:t>
      </w:r>
      <w:r w:rsidRPr="00F40787">
        <w:rPr>
          <w:color w:val="auto"/>
          <w:sz w:val="28"/>
          <w:szCs w:val="28"/>
        </w:rPr>
        <w:t xml:space="preserve">: </w:t>
      </w:r>
    </w:p>
    <w:p w:rsidR="00392B4F" w:rsidRPr="00F40787" w:rsidRDefault="00392B4F" w:rsidP="005F02E5">
      <w:pPr>
        <w:pStyle w:val="Default"/>
        <w:ind w:firstLine="709"/>
        <w:jc w:val="both"/>
        <w:rPr>
          <w:color w:val="auto"/>
          <w:sz w:val="28"/>
          <w:szCs w:val="28"/>
        </w:rPr>
      </w:pPr>
    </w:p>
    <w:tbl>
      <w:tblPr>
        <w:tblStyle w:val="a5"/>
        <w:tblW w:w="9604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560"/>
        <w:gridCol w:w="1275"/>
        <w:gridCol w:w="1418"/>
        <w:gridCol w:w="1274"/>
      </w:tblGrid>
      <w:tr w:rsidR="00CD7131" w:rsidRPr="00F40787" w:rsidTr="00A1014C">
        <w:tc>
          <w:tcPr>
            <w:tcW w:w="2660" w:type="dxa"/>
          </w:tcPr>
          <w:p w:rsidR="008D7EF2" w:rsidRPr="00F40787" w:rsidRDefault="00CD7131" w:rsidP="00CD7131">
            <w:pPr>
              <w:pStyle w:val="Default"/>
              <w:jc w:val="center"/>
              <w:rPr>
                <w:color w:val="auto"/>
              </w:rPr>
            </w:pPr>
            <w:r w:rsidRPr="00F40787">
              <w:rPr>
                <w:color w:val="auto"/>
              </w:rPr>
              <w:t>Наименование</w:t>
            </w:r>
          </w:p>
        </w:tc>
        <w:tc>
          <w:tcPr>
            <w:tcW w:w="1417" w:type="dxa"/>
          </w:tcPr>
          <w:p w:rsidR="008D7EF2" w:rsidRPr="00F40787" w:rsidRDefault="007479AD" w:rsidP="00CD7131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2019</w:t>
            </w:r>
            <w:r w:rsidR="00CD7131" w:rsidRPr="00F40787">
              <w:rPr>
                <w:color w:val="auto"/>
              </w:rPr>
              <w:t xml:space="preserve"> год (первоначальный план)</w:t>
            </w:r>
          </w:p>
        </w:tc>
        <w:tc>
          <w:tcPr>
            <w:tcW w:w="1560" w:type="dxa"/>
          </w:tcPr>
          <w:p w:rsidR="008D7EF2" w:rsidRPr="00F40787" w:rsidRDefault="000C78EE" w:rsidP="00DE70FD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  <w:r w:rsidR="00DE70FD">
              <w:rPr>
                <w:color w:val="auto"/>
              </w:rPr>
              <w:t>20</w:t>
            </w:r>
            <w:r w:rsidR="00CD7131" w:rsidRPr="00F40787">
              <w:rPr>
                <w:color w:val="auto"/>
              </w:rPr>
              <w:t xml:space="preserve"> (проект)</w:t>
            </w:r>
          </w:p>
        </w:tc>
        <w:tc>
          <w:tcPr>
            <w:tcW w:w="1275" w:type="dxa"/>
          </w:tcPr>
          <w:p w:rsidR="008D7EF2" w:rsidRPr="00F40787" w:rsidRDefault="00F752FC" w:rsidP="00D13E1E">
            <w:pPr>
              <w:pStyle w:val="Default"/>
              <w:jc w:val="center"/>
              <w:rPr>
                <w:color w:val="auto"/>
              </w:rPr>
            </w:pPr>
            <w:r w:rsidRPr="00F40787">
              <w:t xml:space="preserve">% роста (снижения) </w:t>
            </w:r>
            <w:r w:rsidR="001B184E" w:rsidRPr="00F40787">
              <w:t xml:space="preserve">к </w:t>
            </w:r>
            <w:r w:rsidRPr="00F40787">
              <w:t xml:space="preserve">первоначальному плану </w:t>
            </w:r>
          </w:p>
        </w:tc>
        <w:tc>
          <w:tcPr>
            <w:tcW w:w="1418" w:type="dxa"/>
          </w:tcPr>
          <w:p w:rsidR="008D7EF2" w:rsidRPr="00F40787" w:rsidRDefault="00F752FC" w:rsidP="00DE70FD">
            <w:pPr>
              <w:pStyle w:val="Default"/>
              <w:jc w:val="center"/>
              <w:rPr>
                <w:color w:val="auto"/>
              </w:rPr>
            </w:pPr>
            <w:r w:rsidRPr="00F40787">
              <w:rPr>
                <w:color w:val="auto"/>
              </w:rPr>
              <w:t>20</w:t>
            </w:r>
            <w:r w:rsidR="00B74B93">
              <w:rPr>
                <w:color w:val="auto"/>
              </w:rPr>
              <w:t>2</w:t>
            </w:r>
            <w:r w:rsidR="00DE70FD">
              <w:rPr>
                <w:color w:val="auto"/>
              </w:rPr>
              <w:t>1</w:t>
            </w:r>
            <w:r w:rsidR="00CD7131" w:rsidRPr="00F40787">
              <w:rPr>
                <w:color w:val="auto"/>
              </w:rPr>
              <w:t xml:space="preserve"> год (проект)</w:t>
            </w:r>
          </w:p>
        </w:tc>
        <w:tc>
          <w:tcPr>
            <w:tcW w:w="1274" w:type="dxa"/>
          </w:tcPr>
          <w:p w:rsidR="008D7EF2" w:rsidRPr="00F40787" w:rsidRDefault="00F752FC" w:rsidP="00DE70FD">
            <w:pPr>
              <w:pStyle w:val="Default"/>
              <w:jc w:val="center"/>
              <w:rPr>
                <w:color w:val="auto"/>
              </w:rPr>
            </w:pPr>
            <w:r w:rsidRPr="00F40787">
              <w:rPr>
                <w:color w:val="auto"/>
              </w:rPr>
              <w:t>202</w:t>
            </w:r>
            <w:r w:rsidR="00DE70FD">
              <w:rPr>
                <w:color w:val="auto"/>
              </w:rPr>
              <w:t>2</w:t>
            </w:r>
            <w:r w:rsidR="00CD7131" w:rsidRPr="00F40787">
              <w:rPr>
                <w:color w:val="auto"/>
              </w:rPr>
              <w:t xml:space="preserve"> год (проект)</w:t>
            </w:r>
          </w:p>
        </w:tc>
      </w:tr>
      <w:tr w:rsidR="00A1014C" w:rsidRPr="00F40787" w:rsidTr="00A1014C">
        <w:tc>
          <w:tcPr>
            <w:tcW w:w="2660" w:type="dxa"/>
          </w:tcPr>
          <w:p w:rsidR="00A1014C" w:rsidRPr="00F40787" w:rsidRDefault="00A1014C" w:rsidP="008D7EF2">
            <w:pPr>
              <w:pStyle w:val="Default"/>
              <w:rPr>
                <w:color w:val="auto"/>
              </w:rPr>
            </w:pPr>
            <w:r w:rsidRPr="00F40787">
              <w:rPr>
                <w:color w:val="auto"/>
              </w:rPr>
              <w:t>Доходы всего, в том числе</w:t>
            </w:r>
          </w:p>
        </w:tc>
        <w:tc>
          <w:tcPr>
            <w:tcW w:w="1417" w:type="dxa"/>
          </w:tcPr>
          <w:p w:rsidR="00A1014C" w:rsidRPr="00F40787" w:rsidRDefault="00A37280" w:rsidP="00BA0FBB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50 591,3</w:t>
            </w:r>
          </w:p>
        </w:tc>
        <w:tc>
          <w:tcPr>
            <w:tcW w:w="1560" w:type="dxa"/>
          </w:tcPr>
          <w:p w:rsidR="00A1014C" w:rsidRPr="00A1014C" w:rsidRDefault="002B7703" w:rsidP="00A1014C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62 180,7</w:t>
            </w:r>
          </w:p>
        </w:tc>
        <w:tc>
          <w:tcPr>
            <w:tcW w:w="1275" w:type="dxa"/>
          </w:tcPr>
          <w:p w:rsidR="00A1014C" w:rsidRPr="00A1014C" w:rsidRDefault="002B7703" w:rsidP="00895A0F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122,9</w:t>
            </w:r>
          </w:p>
        </w:tc>
        <w:tc>
          <w:tcPr>
            <w:tcW w:w="1418" w:type="dxa"/>
          </w:tcPr>
          <w:p w:rsidR="00A1014C" w:rsidRPr="00E11608" w:rsidRDefault="00406843" w:rsidP="00A1014C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62 429,4</w:t>
            </w:r>
          </w:p>
        </w:tc>
        <w:tc>
          <w:tcPr>
            <w:tcW w:w="1274" w:type="dxa"/>
          </w:tcPr>
          <w:p w:rsidR="00A1014C" w:rsidRPr="00E11608" w:rsidRDefault="00406843" w:rsidP="00907A2D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62 679,1</w:t>
            </w:r>
          </w:p>
        </w:tc>
      </w:tr>
      <w:tr w:rsidR="00A1014C" w:rsidRPr="00F40787" w:rsidTr="00A1014C">
        <w:trPr>
          <w:trHeight w:val="529"/>
        </w:trPr>
        <w:tc>
          <w:tcPr>
            <w:tcW w:w="2660" w:type="dxa"/>
          </w:tcPr>
          <w:p w:rsidR="00A1014C" w:rsidRPr="00F40787" w:rsidRDefault="00A1014C" w:rsidP="008D7EF2">
            <w:pPr>
              <w:pStyle w:val="Default"/>
              <w:rPr>
                <w:color w:val="auto"/>
              </w:rPr>
            </w:pPr>
            <w:r w:rsidRPr="00F40787">
              <w:rPr>
                <w:color w:val="auto"/>
              </w:rPr>
              <w:t>-налоговые и неналоговые</w:t>
            </w:r>
          </w:p>
        </w:tc>
        <w:tc>
          <w:tcPr>
            <w:tcW w:w="1417" w:type="dxa"/>
          </w:tcPr>
          <w:p w:rsidR="00A1014C" w:rsidRPr="00F40787" w:rsidRDefault="00A37280" w:rsidP="00BA0FBB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12 009,9</w:t>
            </w:r>
          </w:p>
        </w:tc>
        <w:tc>
          <w:tcPr>
            <w:tcW w:w="1560" w:type="dxa"/>
          </w:tcPr>
          <w:p w:rsidR="00A1014C" w:rsidRPr="00A1014C" w:rsidRDefault="002B7703" w:rsidP="00895A0F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14 056,3</w:t>
            </w:r>
          </w:p>
        </w:tc>
        <w:tc>
          <w:tcPr>
            <w:tcW w:w="1275" w:type="dxa"/>
          </w:tcPr>
          <w:p w:rsidR="00A1014C" w:rsidRPr="00A1014C" w:rsidRDefault="002B7703" w:rsidP="00895A0F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117,0</w:t>
            </w:r>
          </w:p>
        </w:tc>
        <w:tc>
          <w:tcPr>
            <w:tcW w:w="1418" w:type="dxa"/>
          </w:tcPr>
          <w:p w:rsidR="00A1014C" w:rsidRPr="00E11608" w:rsidRDefault="00406843" w:rsidP="00A1014C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14 112,5</w:t>
            </w:r>
          </w:p>
        </w:tc>
        <w:tc>
          <w:tcPr>
            <w:tcW w:w="1274" w:type="dxa"/>
          </w:tcPr>
          <w:p w:rsidR="00A1014C" w:rsidRPr="00E11608" w:rsidRDefault="00406843" w:rsidP="00A1014C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14 169,0</w:t>
            </w:r>
          </w:p>
        </w:tc>
      </w:tr>
      <w:tr w:rsidR="00A1014C" w:rsidRPr="00F40787" w:rsidTr="00A1014C">
        <w:tc>
          <w:tcPr>
            <w:tcW w:w="2660" w:type="dxa"/>
          </w:tcPr>
          <w:p w:rsidR="00A1014C" w:rsidRPr="00F40787" w:rsidRDefault="00A1014C" w:rsidP="008D7EF2">
            <w:pPr>
              <w:pStyle w:val="Default"/>
              <w:rPr>
                <w:color w:val="auto"/>
              </w:rPr>
            </w:pPr>
            <w:r w:rsidRPr="00F40787">
              <w:rPr>
                <w:color w:val="auto"/>
              </w:rPr>
              <w:t>- безвозмездные поступления</w:t>
            </w:r>
          </w:p>
        </w:tc>
        <w:tc>
          <w:tcPr>
            <w:tcW w:w="1417" w:type="dxa"/>
          </w:tcPr>
          <w:p w:rsidR="00A1014C" w:rsidRPr="00F40787" w:rsidRDefault="00A37280" w:rsidP="00BA0FBB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35 581,4</w:t>
            </w:r>
          </w:p>
        </w:tc>
        <w:tc>
          <w:tcPr>
            <w:tcW w:w="1560" w:type="dxa"/>
          </w:tcPr>
          <w:p w:rsidR="00A1014C" w:rsidRPr="00A1014C" w:rsidRDefault="002B7703" w:rsidP="00895A0F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48 124,4</w:t>
            </w:r>
          </w:p>
        </w:tc>
        <w:tc>
          <w:tcPr>
            <w:tcW w:w="1275" w:type="dxa"/>
          </w:tcPr>
          <w:p w:rsidR="00A1014C" w:rsidRPr="00A1014C" w:rsidRDefault="002B7703" w:rsidP="00895A0F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135,25</w:t>
            </w:r>
          </w:p>
        </w:tc>
        <w:tc>
          <w:tcPr>
            <w:tcW w:w="1418" w:type="dxa"/>
          </w:tcPr>
          <w:p w:rsidR="00A1014C" w:rsidRPr="00E11608" w:rsidRDefault="00406843" w:rsidP="00A1014C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48 316,9</w:t>
            </w:r>
          </w:p>
        </w:tc>
        <w:tc>
          <w:tcPr>
            <w:tcW w:w="1274" w:type="dxa"/>
          </w:tcPr>
          <w:p w:rsidR="00A1014C" w:rsidRPr="00E11608" w:rsidRDefault="00406843" w:rsidP="00A1014C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48 510,1</w:t>
            </w:r>
          </w:p>
        </w:tc>
      </w:tr>
      <w:tr w:rsidR="00A1014C" w:rsidRPr="00F40787" w:rsidTr="00A1014C">
        <w:tc>
          <w:tcPr>
            <w:tcW w:w="2660" w:type="dxa"/>
          </w:tcPr>
          <w:p w:rsidR="00A1014C" w:rsidRPr="00F40787" w:rsidRDefault="00A1014C" w:rsidP="008D7EF2">
            <w:pPr>
              <w:pStyle w:val="Default"/>
              <w:rPr>
                <w:color w:val="auto"/>
              </w:rPr>
            </w:pPr>
            <w:r w:rsidRPr="00F40787">
              <w:rPr>
                <w:color w:val="auto"/>
              </w:rPr>
              <w:t>Расходы, всего</w:t>
            </w:r>
          </w:p>
        </w:tc>
        <w:tc>
          <w:tcPr>
            <w:tcW w:w="1417" w:type="dxa"/>
          </w:tcPr>
          <w:p w:rsidR="00A1014C" w:rsidRPr="00F40787" w:rsidRDefault="00A37280" w:rsidP="00BA0FBB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51 111,3</w:t>
            </w:r>
          </w:p>
        </w:tc>
        <w:tc>
          <w:tcPr>
            <w:tcW w:w="1560" w:type="dxa"/>
          </w:tcPr>
          <w:p w:rsidR="00A1014C" w:rsidRPr="00A1014C" w:rsidRDefault="002B7703" w:rsidP="00895A0F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62 820,7</w:t>
            </w:r>
          </w:p>
        </w:tc>
        <w:tc>
          <w:tcPr>
            <w:tcW w:w="1275" w:type="dxa"/>
          </w:tcPr>
          <w:p w:rsidR="00A1014C" w:rsidRPr="00A1014C" w:rsidRDefault="002B7703" w:rsidP="00895A0F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122,9</w:t>
            </w:r>
          </w:p>
        </w:tc>
        <w:tc>
          <w:tcPr>
            <w:tcW w:w="1418" w:type="dxa"/>
          </w:tcPr>
          <w:p w:rsidR="00A1014C" w:rsidRPr="00E11608" w:rsidRDefault="00406843" w:rsidP="00A1014C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63 072</w:t>
            </w:r>
          </w:p>
        </w:tc>
        <w:tc>
          <w:tcPr>
            <w:tcW w:w="1274" w:type="dxa"/>
          </w:tcPr>
          <w:p w:rsidR="00A1014C" w:rsidRPr="00E11608" w:rsidRDefault="00406843" w:rsidP="00A1014C">
            <w:pPr>
              <w:pStyle w:val="a6"/>
              <w:jc w:val="center"/>
              <w:rPr>
                <w:color w:val="auto"/>
              </w:rPr>
            </w:pPr>
            <w:r>
              <w:rPr>
                <w:color w:val="auto"/>
              </w:rPr>
              <w:t>63 324,2</w:t>
            </w:r>
          </w:p>
        </w:tc>
      </w:tr>
      <w:tr w:rsidR="00A1014C" w:rsidRPr="00F40787" w:rsidTr="00A1014C">
        <w:tc>
          <w:tcPr>
            <w:tcW w:w="2660" w:type="dxa"/>
          </w:tcPr>
          <w:p w:rsidR="00A1014C" w:rsidRPr="00F40787" w:rsidRDefault="00A1014C" w:rsidP="008D7EF2">
            <w:pPr>
              <w:pStyle w:val="Default"/>
              <w:rPr>
                <w:color w:val="auto"/>
              </w:rPr>
            </w:pPr>
            <w:r w:rsidRPr="00F40787">
              <w:rPr>
                <w:color w:val="auto"/>
              </w:rPr>
              <w:t>Дефицит, профицит</w:t>
            </w:r>
          </w:p>
        </w:tc>
        <w:tc>
          <w:tcPr>
            <w:tcW w:w="1417" w:type="dxa"/>
          </w:tcPr>
          <w:p w:rsidR="00A1014C" w:rsidRPr="00F40787" w:rsidRDefault="00A1014C" w:rsidP="00BA0FBB">
            <w:pPr>
              <w:pStyle w:val="Default"/>
              <w:jc w:val="right"/>
              <w:rPr>
                <w:color w:val="auto"/>
              </w:rPr>
            </w:pPr>
            <w:r w:rsidRPr="00F40787">
              <w:rPr>
                <w:color w:val="auto"/>
              </w:rPr>
              <w:t>-520,0</w:t>
            </w:r>
          </w:p>
        </w:tc>
        <w:tc>
          <w:tcPr>
            <w:tcW w:w="1560" w:type="dxa"/>
          </w:tcPr>
          <w:p w:rsidR="00A1014C" w:rsidRPr="00A1014C" w:rsidRDefault="00A1014C" w:rsidP="002B7703">
            <w:pPr>
              <w:pStyle w:val="Default"/>
              <w:jc w:val="right"/>
              <w:rPr>
                <w:color w:val="auto"/>
              </w:rPr>
            </w:pPr>
            <w:r w:rsidRPr="00A1014C">
              <w:rPr>
                <w:color w:val="auto"/>
              </w:rPr>
              <w:t>-</w:t>
            </w:r>
            <w:r w:rsidR="002B7703">
              <w:rPr>
                <w:color w:val="auto"/>
              </w:rPr>
              <w:t>64</w:t>
            </w:r>
            <w:r w:rsidRPr="00A1014C">
              <w:rPr>
                <w:color w:val="auto"/>
              </w:rPr>
              <w:t>0,0</w:t>
            </w:r>
          </w:p>
        </w:tc>
        <w:tc>
          <w:tcPr>
            <w:tcW w:w="1275" w:type="dxa"/>
          </w:tcPr>
          <w:p w:rsidR="00A1014C" w:rsidRPr="00A1014C" w:rsidRDefault="002B7703" w:rsidP="00710798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123,0</w:t>
            </w:r>
          </w:p>
        </w:tc>
        <w:tc>
          <w:tcPr>
            <w:tcW w:w="1418" w:type="dxa"/>
          </w:tcPr>
          <w:p w:rsidR="00A1014C" w:rsidRPr="00E11608" w:rsidRDefault="00A1014C" w:rsidP="00406843">
            <w:pPr>
              <w:pStyle w:val="a6"/>
              <w:jc w:val="center"/>
              <w:rPr>
                <w:color w:val="auto"/>
              </w:rPr>
            </w:pPr>
            <w:r w:rsidRPr="00E11608">
              <w:rPr>
                <w:color w:val="auto"/>
              </w:rPr>
              <w:t>-</w:t>
            </w:r>
            <w:r w:rsidR="00406843">
              <w:rPr>
                <w:color w:val="auto"/>
              </w:rPr>
              <w:t>642,6</w:t>
            </w:r>
          </w:p>
        </w:tc>
        <w:tc>
          <w:tcPr>
            <w:tcW w:w="1274" w:type="dxa"/>
          </w:tcPr>
          <w:p w:rsidR="00A1014C" w:rsidRPr="00E11608" w:rsidRDefault="00A1014C" w:rsidP="00907A2D">
            <w:pPr>
              <w:pStyle w:val="a6"/>
              <w:jc w:val="center"/>
              <w:rPr>
                <w:color w:val="auto"/>
              </w:rPr>
            </w:pPr>
            <w:r w:rsidRPr="00E11608">
              <w:rPr>
                <w:color w:val="auto"/>
              </w:rPr>
              <w:t>-</w:t>
            </w:r>
            <w:r w:rsidR="00406843">
              <w:rPr>
                <w:color w:val="auto"/>
              </w:rPr>
              <w:t>645,</w:t>
            </w:r>
            <w:r w:rsidR="00907A2D">
              <w:rPr>
                <w:color w:val="auto"/>
              </w:rPr>
              <w:t>1</w:t>
            </w:r>
          </w:p>
        </w:tc>
      </w:tr>
      <w:tr w:rsidR="00A1014C" w:rsidRPr="00F40787" w:rsidTr="00A1014C">
        <w:tc>
          <w:tcPr>
            <w:tcW w:w="2660" w:type="dxa"/>
          </w:tcPr>
          <w:p w:rsidR="00A1014C" w:rsidRPr="00F40787" w:rsidRDefault="00A1014C" w:rsidP="008D7EF2">
            <w:pPr>
              <w:pStyle w:val="Default"/>
              <w:rPr>
                <w:color w:val="auto"/>
              </w:rPr>
            </w:pPr>
            <w:r w:rsidRPr="00F40787">
              <w:rPr>
                <w:color w:val="auto"/>
              </w:rPr>
              <w:t>Верхний предел муниципального долга</w:t>
            </w:r>
          </w:p>
        </w:tc>
        <w:tc>
          <w:tcPr>
            <w:tcW w:w="1417" w:type="dxa"/>
          </w:tcPr>
          <w:p w:rsidR="00A1014C" w:rsidRPr="00F40787" w:rsidRDefault="00A1014C" w:rsidP="00BA0FBB">
            <w:pPr>
              <w:pStyle w:val="Default"/>
              <w:jc w:val="right"/>
              <w:rPr>
                <w:color w:val="auto"/>
              </w:rPr>
            </w:pPr>
            <w:r w:rsidRPr="00F40787">
              <w:rPr>
                <w:color w:val="auto"/>
              </w:rPr>
              <w:t>0,0</w:t>
            </w:r>
          </w:p>
        </w:tc>
        <w:tc>
          <w:tcPr>
            <w:tcW w:w="1560" w:type="dxa"/>
          </w:tcPr>
          <w:p w:rsidR="00A1014C" w:rsidRPr="00A1014C" w:rsidRDefault="00A1014C" w:rsidP="00710798">
            <w:pPr>
              <w:pStyle w:val="Default"/>
              <w:jc w:val="right"/>
              <w:rPr>
                <w:color w:val="auto"/>
              </w:rPr>
            </w:pPr>
            <w:r w:rsidRPr="00A1014C">
              <w:rPr>
                <w:color w:val="auto"/>
              </w:rPr>
              <w:t>0,0</w:t>
            </w:r>
          </w:p>
        </w:tc>
        <w:tc>
          <w:tcPr>
            <w:tcW w:w="1275" w:type="dxa"/>
          </w:tcPr>
          <w:p w:rsidR="00A1014C" w:rsidRPr="00A1014C" w:rsidRDefault="00A1014C" w:rsidP="00710798">
            <w:pPr>
              <w:pStyle w:val="Default"/>
              <w:jc w:val="right"/>
              <w:rPr>
                <w:color w:val="auto"/>
              </w:rPr>
            </w:pPr>
            <w:r w:rsidRPr="00A1014C">
              <w:rPr>
                <w:color w:val="auto"/>
              </w:rPr>
              <w:t>0</w:t>
            </w:r>
          </w:p>
        </w:tc>
        <w:tc>
          <w:tcPr>
            <w:tcW w:w="1418" w:type="dxa"/>
          </w:tcPr>
          <w:p w:rsidR="00A1014C" w:rsidRPr="00F058E8" w:rsidRDefault="00A1014C" w:rsidP="00BA0FBB">
            <w:pPr>
              <w:pStyle w:val="a6"/>
              <w:jc w:val="center"/>
            </w:pPr>
            <w:r w:rsidRPr="00F058E8">
              <w:t>0,0</w:t>
            </w:r>
          </w:p>
        </w:tc>
        <w:tc>
          <w:tcPr>
            <w:tcW w:w="1274" w:type="dxa"/>
          </w:tcPr>
          <w:p w:rsidR="00A1014C" w:rsidRDefault="00A1014C" w:rsidP="00BA0FBB">
            <w:pPr>
              <w:pStyle w:val="a6"/>
              <w:jc w:val="center"/>
            </w:pPr>
            <w:r w:rsidRPr="00F058E8">
              <w:t>0,0</w:t>
            </w:r>
          </w:p>
        </w:tc>
      </w:tr>
    </w:tbl>
    <w:p w:rsidR="008D7EF2" w:rsidRPr="00F40787" w:rsidRDefault="008D7EF2" w:rsidP="006C18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7988" w:rsidRPr="008E309E" w:rsidRDefault="00BE7988" w:rsidP="005F0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69D9" w:rsidRDefault="004A69D9" w:rsidP="00FE7293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4A69D9" w:rsidSect="00392B4F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14C92"/>
    <w:multiLevelType w:val="hybridMultilevel"/>
    <w:tmpl w:val="193A1FDA"/>
    <w:lvl w:ilvl="0" w:tplc="BC5ED7F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AC4"/>
    <w:rsid w:val="0001636B"/>
    <w:rsid w:val="000225E6"/>
    <w:rsid w:val="000367DB"/>
    <w:rsid w:val="0004717E"/>
    <w:rsid w:val="0008765B"/>
    <w:rsid w:val="000B0D02"/>
    <w:rsid w:val="000C78EE"/>
    <w:rsid w:val="000E4F4E"/>
    <w:rsid w:val="000F3F7B"/>
    <w:rsid w:val="000F7096"/>
    <w:rsid w:val="001424A7"/>
    <w:rsid w:val="00142C55"/>
    <w:rsid w:val="0016416B"/>
    <w:rsid w:val="0017677B"/>
    <w:rsid w:val="001B184E"/>
    <w:rsid w:val="001D6C43"/>
    <w:rsid w:val="00216DE5"/>
    <w:rsid w:val="00237F03"/>
    <w:rsid w:val="00270D82"/>
    <w:rsid w:val="00271299"/>
    <w:rsid w:val="002A2A77"/>
    <w:rsid w:val="002B7703"/>
    <w:rsid w:val="002E7229"/>
    <w:rsid w:val="00315FA5"/>
    <w:rsid w:val="00327930"/>
    <w:rsid w:val="003647EB"/>
    <w:rsid w:val="00392B4F"/>
    <w:rsid w:val="003A3488"/>
    <w:rsid w:val="003A5B3B"/>
    <w:rsid w:val="003B76C0"/>
    <w:rsid w:val="00400BFD"/>
    <w:rsid w:val="00406843"/>
    <w:rsid w:val="00416AA3"/>
    <w:rsid w:val="00431F71"/>
    <w:rsid w:val="00441697"/>
    <w:rsid w:val="00445786"/>
    <w:rsid w:val="00456C31"/>
    <w:rsid w:val="0046382B"/>
    <w:rsid w:val="00493AC4"/>
    <w:rsid w:val="004A69D9"/>
    <w:rsid w:val="004E6C07"/>
    <w:rsid w:val="00516775"/>
    <w:rsid w:val="005307AB"/>
    <w:rsid w:val="00533F39"/>
    <w:rsid w:val="00573119"/>
    <w:rsid w:val="00585747"/>
    <w:rsid w:val="00591E70"/>
    <w:rsid w:val="00596D3E"/>
    <w:rsid w:val="005D0916"/>
    <w:rsid w:val="005E63FC"/>
    <w:rsid w:val="005F02E5"/>
    <w:rsid w:val="00611DB0"/>
    <w:rsid w:val="006225C4"/>
    <w:rsid w:val="006267CC"/>
    <w:rsid w:val="00626D3D"/>
    <w:rsid w:val="0066137C"/>
    <w:rsid w:val="006A6D5E"/>
    <w:rsid w:val="006C046C"/>
    <w:rsid w:val="006C1844"/>
    <w:rsid w:val="00710798"/>
    <w:rsid w:val="007479AD"/>
    <w:rsid w:val="00754406"/>
    <w:rsid w:val="00774246"/>
    <w:rsid w:val="00795DE9"/>
    <w:rsid w:val="007C5612"/>
    <w:rsid w:val="007D519A"/>
    <w:rsid w:val="007F20E5"/>
    <w:rsid w:val="008221F3"/>
    <w:rsid w:val="00827F66"/>
    <w:rsid w:val="00846746"/>
    <w:rsid w:val="008757C0"/>
    <w:rsid w:val="00895A0F"/>
    <w:rsid w:val="00896D4B"/>
    <w:rsid w:val="008B7663"/>
    <w:rsid w:val="008D3339"/>
    <w:rsid w:val="008D7EF2"/>
    <w:rsid w:val="008E0E12"/>
    <w:rsid w:val="008E249E"/>
    <w:rsid w:val="008E309E"/>
    <w:rsid w:val="008E70BD"/>
    <w:rsid w:val="008F0AA7"/>
    <w:rsid w:val="00900A29"/>
    <w:rsid w:val="00907A2D"/>
    <w:rsid w:val="00913181"/>
    <w:rsid w:val="00935408"/>
    <w:rsid w:val="00943349"/>
    <w:rsid w:val="009E0B31"/>
    <w:rsid w:val="009E159E"/>
    <w:rsid w:val="009E1833"/>
    <w:rsid w:val="00A1014C"/>
    <w:rsid w:val="00A22F53"/>
    <w:rsid w:val="00A37280"/>
    <w:rsid w:val="00AB2C5F"/>
    <w:rsid w:val="00AB7BA9"/>
    <w:rsid w:val="00AC3D07"/>
    <w:rsid w:val="00AD17D7"/>
    <w:rsid w:val="00B124E8"/>
    <w:rsid w:val="00B64325"/>
    <w:rsid w:val="00B74B93"/>
    <w:rsid w:val="00BA0FBB"/>
    <w:rsid w:val="00BA33B1"/>
    <w:rsid w:val="00BB0A3C"/>
    <w:rsid w:val="00BB621B"/>
    <w:rsid w:val="00BE7988"/>
    <w:rsid w:val="00C34CBF"/>
    <w:rsid w:val="00C373A8"/>
    <w:rsid w:val="00C92F21"/>
    <w:rsid w:val="00CD7131"/>
    <w:rsid w:val="00D00916"/>
    <w:rsid w:val="00D02094"/>
    <w:rsid w:val="00D0580D"/>
    <w:rsid w:val="00D13E1E"/>
    <w:rsid w:val="00D25ABC"/>
    <w:rsid w:val="00D47CD7"/>
    <w:rsid w:val="00D50FDA"/>
    <w:rsid w:val="00D70A92"/>
    <w:rsid w:val="00D720E3"/>
    <w:rsid w:val="00D95F95"/>
    <w:rsid w:val="00DC387C"/>
    <w:rsid w:val="00DE70FD"/>
    <w:rsid w:val="00E865B8"/>
    <w:rsid w:val="00E93783"/>
    <w:rsid w:val="00EA4460"/>
    <w:rsid w:val="00ED4CB5"/>
    <w:rsid w:val="00F03E31"/>
    <w:rsid w:val="00F04100"/>
    <w:rsid w:val="00F2187D"/>
    <w:rsid w:val="00F253C6"/>
    <w:rsid w:val="00F40787"/>
    <w:rsid w:val="00F52D01"/>
    <w:rsid w:val="00F64AF9"/>
    <w:rsid w:val="00F65A4B"/>
    <w:rsid w:val="00F752FC"/>
    <w:rsid w:val="00F76B52"/>
    <w:rsid w:val="00F929B2"/>
    <w:rsid w:val="00FA3336"/>
    <w:rsid w:val="00FA3DC8"/>
    <w:rsid w:val="00FE7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82"/>
  </w:style>
  <w:style w:type="paragraph" w:styleId="1">
    <w:name w:val="heading 1"/>
    <w:basedOn w:val="a"/>
    <w:next w:val="a"/>
    <w:link w:val="10"/>
    <w:qFormat/>
    <w:rsid w:val="006C184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5786"/>
    <w:rPr>
      <w:b/>
      <w:bCs/>
    </w:rPr>
  </w:style>
  <w:style w:type="character" w:customStyle="1" w:styleId="10">
    <w:name w:val="Заголовок 1 Знак"/>
    <w:basedOn w:val="a0"/>
    <w:link w:val="1"/>
    <w:rsid w:val="006C184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754406"/>
    <w:pPr>
      <w:ind w:left="720"/>
      <w:contextualSpacing/>
    </w:pPr>
  </w:style>
  <w:style w:type="paragraph" w:customStyle="1" w:styleId="Default">
    <w:name w:val="Default"/>
    <w:rsid w:val="008D7E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D7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"/>
    <w:rsid w:val="00A10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C184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5786"/>
    <w:rPr>
      <w:b/>
      <w:bCs/>
    </w:rPr>
  </w:style>
  <w:style w:type="character" w:customStyle="1" w:styleId="10">
    <w:name w:val="Заголовок 1 Знак"/>
    <w:basedOn w:val="a0"/>
    <w:link w:val="1"/>
    <w:rsid w:val="006C184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754406"/>
    <w:pPr>
      <w:ind w:left="720"/>
      <w:contextualSpacing/>
    </w:pPr>
  </w:style>
  <w:style w:type="paragraph" w:customStyle="1" w:styleId="Default">
    <w:name w:val="Default"/>
    <w:rsid w:val="008D7E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D7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0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5508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46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5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83DDC-2F88-49A0-9975-4F953D72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352</cp:revision>
  <cp:lastPrinted>2019-11-11T23:30:00Z</cp:lastPrinted>
  <dcterms:created xsi:type="dcterms:W3CDTF">2016-12-08T01:11:00Z</dcterms:created>
  <dcterms:modified xsi:type="dcterms:W3CDTF">2019-11-11T23:31:00Z</dcterms:modified>
</cp:coreProperties>
</file>